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7AF6" w:rsidRDefault="00C15ED7">
      <w:pPr>
        <w:jc w:val="center"/>
      </w:pPr>
      <w:bookmarkStart w:id="0" w:name="_gjdgxs" w:colFirst="0" w:colLast="0"/>
      <w:bookmarkEnd w:id="0"/>
      <w:r>
        <w:rPr>
          <w:rFonts w:ascii="Times New Roman" w:eastAsia="Times New Roman" w:hAnsi="Times New Roman" w:cs="Times New Roman"/>
          <w:b/>
          <w:bCs/>
        </w:rPr>
        <w:t>Табела 5.2.</w:t>
      </w:r>
      <w:r>
        <w:rPr>
          <w:rFonts w:ascii="Times New Roman" w:eastAsia="Times New Roman" w:hAnsi="Times New Roman" w:cs="Times New Roman"/>
        </w:rPr>
        <w:t xml:space="preserve"> Спецификација предмета </w:t>
      </w:r>
    </w:p>
    <w:tbl>
      <w:tblPr>
        <w:tblStyle w:val="a"/>
        <w:tblW w:w="959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46"/>
        <w:gridCol w:w="1960"/>
        <w:gridCol w:w="1175"/>
        <w:gridCol w:w="2048"/>
        <w:gridCol w:w="1264"/>
      </w:tblGrid>
      <w:tr w:rsidR="00077AF6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Pr="00920A4F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b/>
                <w:bCs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Студијски програм:</w:t>
            </w:r>
            <w: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Осно</w:t>
            </w:r>
            <w:r w:rsidR="00920A4F">
              <w:rPr>
                <w:rFonts w:ascii="Times New Roman" w:eastAsia="Times New Roman" w:hAnsi="Times New Roman" w:cs="Times New Roman"/>
              </w:rPr>
              <w:t xml:space="preserve">вне академске студије </w:t>
            </w:r>
            <w:r w:rsidR="00920A4F">
              <w:rPr>
                <w:rFonts w:ascii="Times New Roman" w:eastAsia="Times New Roman" w:hAnsi="Times New Roman" w:cs="Times New Roman"/>
                <w:lang w:val="sr-Cyrl-RS"/>
              </w:rPr>
              <w:t>социологије</w:t>
            </w:r>
            <w:bookmarkStart w:id="1" w:name="_GoBack"/>
            <w:bookmarkEnd w:id="1"/>
          </w:p>
        </w:tc>
      </w:tr>
      <w:tr w:rsidR="00077AF6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Назив предмета: </w:t>
            </w:r>
            <w:r>
              <w:rPr>
                <w:rFonts w:ascii="Times New Roman" w:eastAsia="Times New Roman" w:hAnsi="Times New Roman" w:cs="Times New Roman"/>
              </w:rPr>
              <w:t>Интеркултурално васпитање</w:t>
            </w:r>
          </w:p>
        </w:tc>
      </w:tr>
      <w:tr w:rsidR="00077AF6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Pr="00D50B33" w:rsidRDefault="00C15ED7" w:rsidP="0093030C">
            <w:pPr>
              <w:tabs>
                <w:tab w:val="left" w:pos="567"/>
              </w:tabs>
              <w:rPr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Наставник: </w:t>
            </w:r>
            <w:r w:rsidRPr="00D50B33">
              <w:rPr>
                <w:rFonts w:ascii="Times New Roman" w:eastAsia="Times New Roman" w:hAnsi="Times New Roman" w:cs="Times New Roman"/>
              </w:rPr>
              <w:t>Бисера С. Јевтић</w:t>
            </w:r>
          </w:p>
        </w:tc>
      </w:tr>
      <w:tr w:rsidR="00077AF6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Статус предмета: </w:t>
            </w:r>
            <w:r w:rsidR="00D50B33">
              <w:rPr>
                <w:rFonts w:ascii="Times New Roman" w:eastAsia="Times New Roman" w:hAnsi="Times New Roman" w:cs="Times New Roman"/>
                <w:lang w:val="sr-Cyrl-RS"/>
              </w:rPr>
              <w:t>и</w:t>
            </w:r>
            <w:r>
              <w:rPr>
                <w:rFonts w:ascii="Times New Roman" w:eastAsia="Times New Roman" w:hAnsi="Times New Roman" w:cs="Times New Roman"/>
              </w:rPr>
              <w:t>зборни</w:t>
            </w:r>
          </w:p>
        </w:tc>
      </w:tr>
      <w:tr w:rsidR="00077AF6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Број ЕСПБ: </w:t>
            </w:r>
            <w:r>
              <w:rPr>
                <w:rFonts w:ascii="Times New Roman" w:eastAsia="Times New Roman" w:hAnsi="Times New Roman" w:cs="Times New Roman"/>
              </w:rPr>
              <w:t>5</w:t>
            </w:r>
          </w:p>
        </w:tc>
      </w:tr>
      <w:tr w:rsidR="00077AF6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Pr="00D50B33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b/>
                <w:bCs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Услов: </w:t>
            </w:r>
            <w:r w:rsidR="00D50B33">
              <w:rPr>
                <w:rFonts w:ascii="Times New Roman" w:eastAsia="Times New Roman" w:hAnsi="Times New Roman" w:cs="Times New Roman"/>
                <w:lang w:val="sr-Cyrl-RS"/>
              </w:rPr>
              <w:t>/</w:t>
            </w:r>
          </w:p>
        </w:tc>
      </w:tr>
      <w:tr w:rsidR="00077AF6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Циљ предмета</w:t>
            </w:r>
          </w:p>
          <w:p w:rsidR="00077AF6" w:rsidRDefault="00C15ED7">
            <w:pPr>
              <w:tabs>
                <w:tab w:val="left" w:pos="567"/>
              </w:tabs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Упознавање студената са проблематиком идеја, политике и праксе мултикултурализма и интеркултурализма, оспособљавање за сагледавање утицаја интеркултурализма на промену циљева, садржаја и метода васпитања и образовања, као и оспособљавање студената за критички приступ развоју интеркултуралног дискурса и креирање модела интеркултуралног васпитања  и образовања.</w:t>
            </w:r>
          </w:p>
        </w:tc>
      </w:tr>
      <w:tr w:rsidR="00077AF6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Исход предмета </w:t>
            </w:r>
          </w:p>
          <w:p w:rsidR="00077AF6" w:rsidRDefault="00F441E7" w:rsidP="00F441E7">
            <w:pPr>
              <w:tabs>
                <w:tab w:val="left" w:pos="567"/>
              </w:tabs>
              <w:jc w:val="both"/>
              <w:rPr>
                <w:rFonts w:ascii="Times New Roman" w:eastAsia="Times New Roman" w:hAnsi="Times New Roman" w:cs="Times New Roman"/>
              </w:rPr>
            </w:pPr>
            <w:r w:rsidRPr="00F441E7">
              <w:rPr>
                <w:rFonts w:ascii="Times New Roman" w:eastAsia="Times New Roman" w:hAnsi="Times New Roman" w:cs="Times New Roman"/>
              </w:rPr>
              <w:t>По окончању курса студенти ће</w:t>
            </w:r>
            <w:r>
              <w:rPr>
                <w:rFonts w:ascii="Times New Roman" w:eastAsia="Times New Roman" w:hAnsi="Times New Roman" w:cs="Times New Roman"/>
                <w:lang w:val="sr-Cyrl-RS"/>
              </w:rPr>
              <w:t xml:space="preserve"> п</w:t>
            </w:r>
            <w:r w:rsidR="00C15ED7">
              <w:rPr>
                <w:rFonts w:ascii="Times New Roman" w:eastAsia="Times New Roman" w:hAnsi="Times New Roman" w:cs="Times New Roman"/>
              </w:rPr>
              <w:t>оседова</w:t>
            </w:r>
            <w:r>
              <w:rPr>
                <w:rFonts w:ascii="Times New Roman" w:eastAsia="Times New Roman" w:hAnsi="Times New Roman" w:cs="Times New Roman"/>
                <w:lang w:val="sr-Cyrl-RS"/>
              </w:rPr>
              <w:t>ти</w:t>
            </w:r>
            <w:r>
              <w:rPr>
                <w:rFonts w:ascii="Times New Roman" w:eastAsia="Times New Roman" w:hAnsi="Times New Roman" w:cs="Times New Roman"/>
              </w:rPr>
              <w:t xml:space="preserve"> компетенциј</w:t>
            </w:r>
            <w:r>
              <w:rPr>
                <w:rFonts w:ascii="Times New Roman" w:eastAsia="Times New Roman" w:hAnsi="Times New Roman" w:cs="Times New Roman"/>
                <w:lang w:val="sr-Cyrl-RS"/>
              </w:rPr>
              <w:t>е</w:t>
            </w:r>
            <w:r w:rsidR="00C15ED7">
              <w:rPr>
                <w:rFonts w:ascii="Times New Roman" w:eastAsia="Times New Roman" w:hAnsi="Times New Roman" w:cs="Times New Roman"/>
              </w:rPr>
              <w:t xml:space="preserve"> за препознавање, разумевање темељних појм</w:t>
            </w:r>
            <w:r>
              <w:rPr>
                <w:rFonts w:ascii="Times New Roman" w:eastAsia="Times New Roman" w:hAnsi="Times New Roman" w:cs="Times New Roman"/>
              </w:rPr>
              <w:t>ова и начела интеркултурализма</w:t>
            </w:r>
            <w:r>
              <w:rPr>
                <w:rFonts w:ascii="Times New Roman" w:eastAsia="Times New Roman" w:hAnsi="Times New Roman" w:cs="Times New Roman"/>
                <w:lang w:val="sr-Cyrl-RS"/>
              </w:rPr>
              <w:t xml:space="preserve">; </w:t>
            </w:r>
            <w:r w:rsidR="00C15ED7">
              <w:rPr>
                <w:rFonts w:ascii="Times New Roman" w:eastAsia="Times New Roman" w:hAnsi="Times New Roman" w:cs="Times New Roman"/>
              </w:rPr>
              <w:t>анализу и апстаркцију начела културног плур</w:t>
            </w:r>
            <w:r>
              <w:rPr>
                <w:rFonts w:ascii="Times New Roman" w:eastAsia="Times New Roman" w:hAnsi="Times New Roman" w:cs="Times New Roman"/>
              </w:rPr>
              <w:t>ализма као друштвене вредности</w:t>
            </w:r>
            <w:r>
              <w:rPr>
                <w:rFonts w:ascii="Times New Roman" w:eastAsia="Times New Roman" w:hAnsi="Times New Roman" w:cs="Times New Roman"/>
                <w:lang w:val="sr-Cyrl-RS"/>
              </w:rPr>
              <w:t xml:space="preserve">; </w:t>
            </w:r>
            <w:r w:rsidR="00C15ED7">
              <w:rPr>
                <w:rFonts w:ascii="Times New Roman" w:eastAsia="Times New Roman" w:hAnsi="Times New Roman" w:cs="Times New Roman"/>
              </w:rPr>
              <w:t xml:space="preserve"> креирање и реализацију модела интеркултуралног образовања.</w:t>
            </w:r>
          </w:p>
        </w:tc>
      </w:tr>
      <w:tr w:rsidR="00077AF6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Садржај предмета</w:t>
            </w:r>
          </w:p>
          <w:p w:rsidR="00077AF6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>Теоријска настава</w:t>
            </w:r>
          </w:p>
          <w:p w:rsidR="00077AF6" w:rsidRDefault="00C15ED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Историјски корени и актуелни оквир мултикултурализма;</w:t>
            </w:r>
          </w:p>
          <w:p w:rsidR="00077AF6" w:rsidRDefault="00C15ED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Мултикултурализам и криза модернизма;</w:t>
            </w:r>
          </w:p>
          <w:p w:rsidR="00077AF6" w:rsidRDefault="00C15ED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Идентитет и друштвено-културни дискурс;</w:t>
            </w:r>
          </w:p>
          <w:p w:rsidR="00077AF6" w:rsidRDefault="00C15ED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Мултикултурализам као европска димензија у образовању;</w:t>
            </w:r>
          </w:p>
          <w:p w:rsidR="00077AF6" w:rsidRDefault="00C15ED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Ка интеркултуралном образовању-надрастање традиционализма; </w:t>
            </w:r>
          </w:p>
          <w:p w:rsidR="00077AF6" w:rsidRDefault="00C15ED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Образовна парадигма-различитост као полазиште; </w:t>
            </w:r>
          </w:p>
          <w:p w:rsidR="00077AF6" w:rsidRDefault="00C15ED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Смернице за интеркултурално васпитање; </w:t>
            </w:r>
          </w:p>
          <w:p w:rsidR="00077AF6" w:rsidRDefault="00C15ED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Основе интеркултуралног образовања;</w:t>
            </w:r>
          </w:p>
          <w:p w:rsidR="00077AF6" w:rsidRDefault="00C15ED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Педагошки приступи интеркултуралном образовању; </w:t>
            </w:r>
          </w:p>
          <w:p w:rsidR="00077AF6" w:rsidRDefault="00C15ED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Подручја интеркултуралног образовања и нови задаци школе;</w:t>
            </w:r>
          </w:p>
          <w:p w:rsidR="00077AF6" w:rsidRDefault="00C15ED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Стратегија интеркултуралног образовања;</w:t>
            </w:r>
          </w:p>
          <w:p w:rsidR="00077AF6" w:rsidRDefault="00C15ED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Образовање наставника за интеркултурално васпитање и образовање,</w:t>
            </w:r>
          </w:p>
          <w:p w:rsidR="00077AF6" w:rsidRDefault="00C15ED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Односи младих у интеркултуралном васпитању,</w:t>
            </w:r>
          </w:p>
          <w:p w:rsidR="00077AF6" w:rsidRDefault="00C15ED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Настав</w:t>
            </w:r>
            <w:r w:rsidR="00F92711">
              <w:rPr>
                <w:rFonts w:ascii="Times New Roman" w:eastAsia="Times New Roman" w:hAnsi="Times New Roman" w:cs="Times New Roman"/>
                <w:color w:val="000000"/>
              </w:rPr>
              <w:t>на пракса и интерактивне методе</w:t>
            </w:r>
            <w:r w:rsidR="00F92711">
              <w:rPr>
                <w:rFonts w:ascii="Times New Roman" w:eastAsia="Times New Roman" w:hAnsi="Times New Roman" w:cs="Times New Roman"/>
                <w:color w:val="000000"/>
                <w:lang w:val="sr-Cyrl-RS"/>
              </w:rPr>
              <w:t>;</w:t>
            </w:r>
          </w:p>
          <w:p w:rsidR="00077AF6" w:rsidRDefault="00C15ED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Интеркултуралне компетенције.</w:t>
            </w:r>
          </w:p>
          <w:p w:rsidR="00077AF6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Практична настава </w:t>
            </w:r>
          </w:p>
          <w:p w:rsidR="00077AF6" w:rsidRDefault="00C15ED7">
            <w:pPr>
              <w:tabs>
                <w:tab w:val="left" w:pos="567"/>
              </w:tabs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 реализацији практичне наставе, вежби, активно учествују студенти уз менторско вођење наставника. Она подразумева проблемско излагање, расправе, сучељавање мишљења и презентације индивидуалних и групних пројеката.</w:t>
            </w:r>
          </w:p>
        </w:tc>
      </w:tr>
      <w:tr w:rsidR="00077AF6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Литература </w:t>
            </w:r>
          </w:p>
          <w:p w:rsidR="00077AF6" w:rsidRDefault="00C15ED7">
            <w:pPr>
              <w:widowControl/>
              <w:ind w:left="360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       Ужа литература:</w:t>
            </w:r>
          </w:p>
          <w:p w:rsidR="00077AF6" w:rsidRPr="006E668C" w:rsidRDefault="002D11F7">
            <w:pPr>
              <w:widowControl/>
              <w:numPr>
                <w:ilvl w:val="0"/>
                <w:numId w:val="2"/>
              </w:num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Perotti, А. (1995)</w:t>
            </w:r>
            <w:r>
              <w:rPr>
                <w:rFonts w:ascii="Times New Roman" w:eastAsia="Times New Roman" w:hAnsi="Times New Roman" w:cs="Times New Roman"/>
                <w:lang w:val="sr-Cyrl-RS"/>
              </w:rPr>
              <w:t>.</w:t>
            </w:r>
            <w:r w:rsidR="00C15ED7" w:rsidRPr="006E668C">
              <w:rPr>
                <w:rFonts w:ascii="Times New Roman" w:eastAsia="Times New Roman" w:hAnsi="Times New Roman" w:cs="Times New Roman"/>
              </w:rPr>
              <w:t xml:space="preserve"> </w:t>
            </w:r>
            <w:r w:rsidR="00C15ED7" w:rsidRPr="006E668C">
              <w:rPr>
                <w:rFonts w:ascii="Times New Roman" w:eastAsia="Times New Roman" w:hAnsi="Times New Roman" w:cs="Times New Roman"/>
                <w:i/>
                <w:iCs/>
              </w:rPr>
              <w:t>Пледоаје за интеркултурални одгој и образовање</w:t>
            </w:r>
            <w:r w:rsidR="003121E8" w:rsidRPr="006E668C">
              <w:rPr>
                <w:rFonts w:ascii="Times New Roman" w:eastAsia="Times New Roman" w:hAnsi="Times New Roman" w:cs="Times New Roman"/>
                <w:lang w:val="sr-Cyrl-RS"/>
              </w:rPr>
              <w:t xml:space="preserve">. </w:t>
            </w:r>
            <w:r w:rsidR="003121E8" w:rsidRPr="006E668C">
              <w:rPr>
                <w:rFonts w:ascii="Times New Roman" w:eastAsia="Times New Roman" w:hAnsi="Times New Roman" w:cs="Times New Roman"/>
              </w:rPr>
              <w:t xml:space="preserve">Едука. </w:t>
            </w:r>
            <w:r w:rsidR="003121E8" w:rsidRPr="006E668C">
              <w:rPr>
                <w:rFonts w:ascii="Times New Roman" w:eastAsia="Times New Roman" w:hAnsi="Times New Roman" w:cs="Times New Roman"/>
                <w:lang w:val="sr-Cyrl-RS"/>
              </w:rPr>
              <w:t>(</w:t>
            </w:r>
            <w:r w:rsidR="003121E8" w:rsidRPr="006E668C">
              <w:rPr>
                <w:rFonts w:ascii="Times New Roman" w:eastAsia="Times New Roman" w:hAnsi="Times New Roman" w:cs="Times New Roman"/>
              </w:rPr>
              <w:t>8-132</w:t>
            </w:r>
            <w:r w:rsidR="00C15ED7" w:rsidRPr="006E668C">
              <w:rPr>
                <w:rFonts w:ascii="Times New Roman" w:eastAsia="Times New Roman" w:hAnsi="Times New Roman" w:cs="Times New Roman"/>
              </w:rPr>
              <w:t>)</w:t>
            </w:r>
          </w:p>
          <w:p w:rsidR="003121E8" w:rsidRPr="006E668C" w:rsidRDefault="003121E8" w:rsidP="003121E8">
            <w:pPr>
              <w:widowControl/>
              <w:numPr>
                <w:ilvl w:val="0"/>
                <w:numId w:val="2"/>
              </w:numPr>
              <w:jc w:val="both"/>
              <w:rPr>
                <w:rFonts w:ascii="Times New Roman" w:eastAsia="Times New Roman" w:hAnsi="Times New Roman" w:cs="Times New Roman"/>
              </w:rPr>
            </w:pPr>
            <w:r w:rsidRPr="006E668C">
              <w:rPr>
                <w:rFonts w:ascii="Times New Roman" w:eastAsia="Times New Roman" w:hAnsi="Times New Roman" w:cs="Times New Roman"/>
              </w:rPr>
              <w:t xml:space="preserve">Кнежевић Флорић, О. (2005). Мултикултурализам као основа интеркултуралног образовања. </w:t>
            </w:r>
            <w:r w:rsidRPr="006E668C">
              <w:rPr>
                <w:rFonts w:ascii="Times New Roman" w:eastAsia="Times New Roman" w:hAnsi="Times New Roman" w:cs="Times New Roman"/>
                <w:i/>
              </w:rPr>
              <w:t>Педагошка стварност</w:t>
            </w:r>
            <w:r w:rsidRPr="006E668C">
              <w:rPr>
                <w:rFonts w:ascii="Times New Roman" w:eastAsia="Times New Roman" w:hAnsi="Times New Roman" w:cs="Times New Roman"/>
              </w:rPr>
              <w:t xml:space="preserve">, 51(1–2), 353–362. </w:t>
            </w:r>
          </w:p>
          <w:p w:rsidR="00077AF6" w:rsidRPr="006E668C" w:rsidRDefault="003121E8" w:rsidP="003121E8">
            <w:pPr>
              <w:widowControl/>
              <w:numPr>
                <w:ilvl w:val="0"/>
                <w:numId w:val="2"/>
              </w:numPr>
              <w:jc w:val="both"/>
              <w:rPr>
                <w:rFonts w:ascii="Times New Roman" w:eastAsia="Times New Roman" w:hAnsi="Times New Roman" w:cs="Times New Roman"/>
              </w:rPr>
            </w:pPr>
            <w:r w:rsidRPr="006E668C">
              <w:rPr>
                <w:rFonts w:ascii="Times New Roman" w:eastAsia="Times New Roman" w:hAnsi="Times New Roman" w:cs="Times New Roman"/>
              </w:rPr>
              <w:t>Кнежевић, Флорић, О. (2005)</w:t>
            </w:r>
            <w:r w:rsidRPr="006E668C">
              <w:rPr>
                <w:rFonts w:ascii="Times New Roman" w:eastAsia="Times New Roman" w:hAnsi="Times New Roman" w:cs="Times New Roman"/>
                <w:lang w:val="sr-Cyrl-RS"/>
              </w:rPr>
              <w:t xml:space="preserve">. </w:t>
            </w:r>
            <w:r w:rsidRPr="006E668C">
              <w:rPr>
                <w:rFonts w:ascii="Times New Roman" w:eastAsia="Times New Roman" w:hAnsi="Times New Roman" w:cs="Times New Roman"/>
                <w:i/>
                <w:iCs/>
              </w:rPr>
              <w:t xml:space="preserve">Педагогија </w:t>
            </w:r>
            <w:r w:rsidRPr="006E668C">
              <w:rPr>
                <w:rFonts w:ascii="Times New Roman" w:eastAsia="Times New Roman" w:hAnsi="Times New Roman" w:cs="Times New Roman"/>
                <w:i/>
                <w:iCs/>
                <w:lang w:val="sr-Cyrl-RS"/>
              </w:rPr>
              <w:t>р</w:t>
            </w:r>
            <w:r w:rsidRPr="006E668C">
              <w:rPr>
                <w:rFonts w:ascii="Times New Roman" w:eastAsia="Times New Roman" w:hAnsi="Times New Roman" w:cs="Times New Roman"/>
                <w:i/>
                <w:iCs/>
              </w:rPr>
              <w:t xml:space="preserve">азвоја. </w:t>
            </w:r>
            <w:r w:rsidR="00C15ED7" w:rsidRPr="006E668C"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r w:rsidRPr="003121E8">
              <w:rPr>
                <w:rFonts w:ascii="Times New Roman" w:eastAsia="Times New Roman" w:hAnsi="Times New Roman" w:cs="Times New Roman"/>
              </w:rPr>
              <w:t xml:space="preserve">Универзитета у Новом Саду. </w:t>
            </w:r>
            <w:r w:rsidRPr="006E668C">
              <w:rPr>
                <w:rFonts w:ascii="Times New Roman" w:eastAsia="Times New Roman" w:hAnsi="Times New Roman" w:cs="Times New Roman"/>
                <w:lang w:val="sr-Cyrl-RS"/>
              </w:rPr>
              <w:t>(</w:t>
            </w:r>
            <w:r w:rsidR="00C15ED7" w:rsidRPr="006E668C">
              <w:rPr>
                <w:rFonts w:ascii="Times New Roman" w:eastAsia="Times New Roman" w:hAnsi="Times New Roman" w:cs="Times New Roman"/>
              </w:rPr>
              <w:t>64-98</w:t>
            </w:r>
            <w:r w:rsidRPr="006E668C">
              <w:rPr>
                <w:rFonts w:ascii="Times New Roman" w:eastAsia="Times New Roman" w:hAnsi="Times New Roman" w:cs="Times New Roman"/>
                <w:lang w:val="sr-Cyrl-RS"/>
              </w:rPr>
              <w:t>)</w:t>
            </w:r>
            <w:r w:rsidRPr="006E668C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3121E8" w:rsidRPr="006E668C" w:rsidRDefault="00651D51" w:rsidP="006E668C">
            <w:pPr>
              <w:widowControl/>
              <w:numPr>
                <w:ilvl w:val="0"/>
                <w:numId w:val="2"/>
              </w:numPr>
              <w:jc w:val="both"/>
              <w:rPr>
                <w:rFonts w:ascii="Times New Roman" w:eastAsia="Times New Roman" w:hAnsi="Times New Roman" w:cs="Times New Roman"/>
              </w:rPr>
            </w:pPr>
            <w:r w:rsidRPr="006E668C">
              <w:rPr>
                <w:rFonts w:ascii="Times New Roman" w:eastAsia="Times New Roman" w:hAnsi="Times New Roman" w:cs="Times New Roman"/>
              </w:rPr>
              <w:t xml:space="preserve">Јевтић,Б.(2012). </w:t>
            </w:r>
            <w:r w:rsidR="00C15ED7" w:rsidRPr="006E668C">
              <w:rPr>
                <w:rFonts w:ascii="Times New Roman" w:eastAsia="Times New Roman" w:hAnsi="Times New Roman" w:cs="Times New Roman"/>
                <w:i/>
                <w:iCs/>
              </w:rPr>
              <w:t>Педагогија моралности</w:t>
            </w:r>
            <w:r w:rsidR="00C15ED7" w:rsidRPr="006E668C">
              <w:rPr>
                <w:rFonts w:ascii="Times New Roman" w:eastAsia="Times New Roman" w:hAnsi="Times New Roman" w:cs="Times New Roman"/>
              </w:rPr>
              <w:t xml:space="preserve">, </w:t>
            </w:r>
            <w:r w:rsidR="003121E8" w:rsidRPr="006E668C">
              <w:rPr>
                <w:rFonts w:ascii="Times New Roman" w:eastAsia="Times New Roman" w:hAnsi="Times New Roman" w:cs="Times New Roman"/>
              </w:rPr>
              <w:t>Филозофски факултет Универзитета у Нишу</w:t>
            </w:r>
            <w:r w:rsidR="003121E8" w:rsidRPr="006E668C">
              <w:rPr>
                <w:rFonts w:ascii="Times New Roman" w:eastAsia="Times New Roman" w:hAnsi="Times New Roman" w:cs="Times New Roman"/>
                <w:lang w:val="sr-Cyrl-RS"/>
              </w:rPr>
              <w:t>.</w:t>
            </w:r>
            <w:r w:rsidR="00C15ED7" w:rsidRPr="006E668C">
              <w:rPr>
                <w:rFonts w:ascii="Times New Roman" w:eastAsia="Times New Roman" w:hAnsi="Times New Roman" w:cs="Times New Roman"/>
              </w:rPr>
              <w:t xml:space="preserve"> </w:t>
            </w:r>
            <w:r w:rsidR="003121E8" w:rsidRPr="006E668C">
              <w:rPr>
                <w:rFonts w:ascii="Times New Roman" w:eastAsia="Times New Roman" w:hAnsi="Times New Roman" w:cs="Times New Roman"/>
                <w:lang w:val="sr-Cyrl-RS"/>
              </w:rPr>
              <w:t>(</w:t>
            </w:r>
            <w:r w:rsidR="00C15ED7" w:rsidRPr="006E668C">
              <w:rPr>
                <w:rFonts w:ascii="Times New Roman" w:eastAsia="Times New Roman" w:hAnsi="Times New Roman" w:cs="Times New Roman"/>
              </w:rPr>
              <w:t>199-309</w:t>
            </w:r>
            <w:r w:rsidR="003121E8" w:rsidRPr="006E668C">
              <w:rPr>
                <w:rFonts w:ascii="Times New Roman" w:eastAsia="Times New Roman" w:hAnsi="Times New Roman" w:cs="Times New Roman"/>
                <w:lang w:val="sr-Cyrl-RS"/>
              </w:rPr>
              <w:t>)</w:t>
            </w:r>
            <w:r w:rsidR="003121E8" w:rsidRPr="006E668C">
              <w:rPr>
                <w:rFonts w:ascii="Times New Roman" w:eastAsia="Times New Roman" w:hAnsi="Times New Roman" w:cs="Times New Roman"/>
              </w:rPr>
              <w:t xml:space="preserve">. </w:t>
            </w:r>
          </w:p>
          <w:p w:rsidR="00077AF6" w:rsidRDefault="00C15ED7">
            <w:pPr>
              <w:widowControl/>
              <w:ind w:left="720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Шира литература:</w:t>
            </w:r>
          </w:p>
          <w:p w:rsidR="00A04B86" w:rsidRPr="00A04B86" w:rsidRDefault="006E668C" w:rsidP="00A04B86">
            <w:pPr>
              <w:widowControl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 w:rsidRPr="00A04B86">
              <w:rPr>
                <w:rFonts w:ascii="Times New Roman" w:eastAsia="Times New Roman" w:hAnsi="Times New Roman" w:cs="Times New Roman"/>
              </w:rPr>
              <w:t>Јевтић,Б.(2015)</w:t>
            </w:r>
            <w:r w:rsidRPr="00A04B86">
              <w:rPr>
                <w:rFonts w:ascii="Times New Roman" w:eastAsia="Times New Roman" w:hAnsi="Times New Roman" w:cs="Times New Roman"/>
                <w:lang w:val="sr-Cyrl-RS"/>
              </w:rPr>
              <w:t>.</w:t>
            </w:r>
            <w:r w:rsidR="00C15ED7" w:rsidRPr="00A04B86">
              <w:rPr>
                <w:rFonts w:ascii="Times New Roman" w:eastAsia="Times New Roman" w:hAnsi="Times New Roman" w:cs="Times New Roman"/>
              </w:rPr>
              <w:t xml:space="preserve"> </w:t>
            </w:r>
            <w:r w:rsidR="00C15ED7" w:rsidRPr="00A04B86">
              <w:rPr>
                <w:rFonts w:ascii="Times New Roman" w:eastAsia="Times New Roman" w:hAnsi="Times New Roman" w:cs="Times New Roman"/>
                <w:i/>
                <w:iCs/>
              </w:rPr>
              <w:t>Ретро(пер)спектива (а)социјализације</w:t>
            </w:r>
            <w:r w:rsidR="00C15ED7" w:rsidRPr="00A04B86">
              <w:rPr>
                <w:rFonts w:ascii="Times New Roman" w:eastAsia="Times New Roman" w:hAnsi="Times New Roman" w:cs="Times New Roman"/>
              </w:rPr>
              <w:t xml:space="preserve">, </w:t>
            </w:r>
            <w:r w:rsidRPr="00A04B86">
              <w:rPr>
                <w:rFonts w:ascii="Times New Roman" w:eastAsia="Times New Roman" w:hAnsi="Times New Roman" w:cs="Times New Roman"/>
                <w:i/>
                <w:iCs/>
              </w:rPr>
              <w:t>Филозофски факултет</w:t>
            </w:r>
            <w:r w:rsidR="00C15ED7" w:rsidRPr="00A04B86">
              <w:rPr>
                <w:rFonts w:ascii="Times New Roman" w:eastAsia="Times New Roman" w:hAnsi="Times New Roman" w:cs="Times New Roman"/>
              </w:rPr>
              <w:t xml:space="preserve">. </w:t>
            </w:r>
            <w:r w:rsidRPr="00A04B86">
              <w:rPr>
                <w:rFonts w:ascii="Times New Roman" w:eastAsia="Times New Roman" w:hAnsi="Times New Roman" w:cs="Times New Roman"/>
                <w:lang w:val="sr-Cyrl-RS"/>
              </w:rPr>
              <w:t>(</w:t>
            </w:r>
            <w:r w:rsidR="00C15ED7" w:rsidRPr="00A04B86">
              <w:rPr>
                <w:rFonts w:ascii="Times New Roman" w:eastAsia="Times New Roman" w:hAnsi="Times New Roman" w:cs="Times New Roman"/>
              </w:rPr>
              <w:t>155-207</w:t>
            </w:r>
            <w:r w:rsidRPr="00A04B86">
              <w:rPr>
                <w:rFonts w:ascii="Times New Roman" w:eastAsia="Times New Roman" w:hAnsi="Times New Roman" w:cs="Times New Roman"/>
                <w:lang w:val="sr-Cyrl-RS"/>
              </w:rPr>
              <w:t>)</w:t>
            </w:r>
            <w:r w:rsidR="00C15ED7" w:rsidRPr="00A04B86">
              <w:rPr>
                <w:rFonts w:ascii="Times New Roman" w:eastAsia="Times New Roman" w:hAnsi="Times New Roman" w:cs="Times New Roman"/>
              </w:rPr>
              <w:t>.</w:t>
            </w:r>
          </w:p>
          <w:p w:rsidR="00A04B86" w:rsidRPr="00A04B86" w:rsidRDefault="00A04B86" w:rsidP="00A04B86">
            <w:pPr>
              <w:widowControl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 w:rsidRPr="00A04B86">
              <w:rPr>
                <w:rFonts w:ascii="Times New Roman" w:eastAsia="Times New Roman" w:hAnsi="Times New Roman" w:cs="Times New Roman"/>
              </w:rPr>
              <w:t xml:space="preserve">Јевтић, Б. (2012). Интеркултурално образовање са погледом на будућност. У Б. Димитријевић (ур.), </w:t>
            </w:r>
            <w:r w:rsidRPr="00A04B86">
              <w:rPr>
                <w:rFonts w:ascii="Times New Roman" w:eastAsia="Times New Roman" w:hAnsi="Times New Roman" w:cs="Times New Roman"/>
                <w:i/>
                <w:iCs/>
              </w:rPr>
              <w:t>Наука и савремени универзитет 1</w:t>
            </w:r>
            <w:r w:rsidRPr="00A04B86">
              <w:rPr>
                <w:rFonts w:ascii="Times New Roman" w:eastAsia="Times New Roman" w:hAnsi="Times New Roman" w:cs="Times New Roman"/>
              </w:rPr>
              <w:t xml:space="preserve"> (стр. 25–36). Филозофски факултет Универзитета у Нишу. </w:t>
            </w:r>
          </w:p>
          <w:p w:rsidR="00A04B86" w:rsidRPr="00A04B86" w:rsidRDefault="006C7B67" w:rsidP="00A04B86">
            <w:pPr>
              <w:widowControl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Јевтић, Б. (2013).</w:t>
            </w:r>
            <w:r>
              <w:rPr>
                <w:rFonts w:ascii="Times New Roman" w:eastAsia="Times New Roman" w:hAnsi="Times New Roman" w:cs="Times New Roman"/>
                <w:lang w:val="sr-Cyrl-RS"/>
              </w:rPr>
              <w:t xml:space="preserve"> </w:t>
            </w:r>
            <w:r w:rsidR="00A04B86" w:rsidRPr="00A04B86">
              <w:rPr>
                <w:rFonts w:ascii="Times New Roman" w:eastAsia="Times New Roman" w:hAnsi="Times New Roman" w:cs="Times New Roman"/>
              </w:rPr>
              <w:t xml:space="preserve">Мултикултуралност и етичке вредности. У Б. Димитријевић (ур.), </w:t>
            </w:r>
            <w:r w:rsidR="00A04B86" w:rsidRPr="00A04B86">
              <w:rPr>
                <w:rFonts w:ascii="Times New Roman" w:eastAsia="Times New Roman" w:hAnsi="Times New Roman" w:cs="Times New Roman"/>
                <w:i/>
                <w:iCs/>
              </w:rPr>
              <w:t>Наука и савремени универзитет 2</w:t>
            </w:r>
            <w:r w:rsidR="00A04B86" w:rsidRPr="00A04B86">
              <w:rPr>
                <w:rFonts w:ascii="Times New Roman" w:eastAsia="Times New Roman" w:hAnsi="Times New Roman" w:cs="Times New Roman"/>
              </w:rPr>
              <w:t xml:space="preserve"> (стр. 110–123). Филозофски факултет Универзитета у Нишу. </w:t>
            </w:r>
          </w:p>
          <w:p w:rsidR="00A04B86" w:rsidRPr="00A04B86" w:rsidRDefault="00A04B86" w:rsidP="00A04B86">
            <w:pPr>
              <w:widowControl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 w:rsidRPr="00A04B86">
              <w:rPr>
                <w:rFonts w:ascii="Times New Roman" w:eastAsia="Times New Roman" w:hAnsi="Times New Roman" w:cs="Times New Roman"/>
              </w:rPr>
              <w:t xml:space="preserve">Јевтић, Б. (2012). Јачање социјалних компетенција унутар интеркултуралних вршњачких група. </w:t>
            </w:r>
            <w:r w:rsidRPr="00A04B86">
              <w:rPr>
                <w:rFonts w:ascii="Times New Roman" w:eastAsia="Times New Roman" w:hAnsi="Times New Roman" w:cs="Times New Roman"/>
                <w:i/>
                <w:iCs/>
              </w:rPr>
              <w:t>Педагогијска истраживања, 9</w:t>
            </w:r>
            <w:r w:rsidRPr="00A04B86">
              <w:rPr>
                <w:rFonts w:ascii="Times New Roman" w:eastAsia="Times New Roman" w:hAnsi="Times New Roman" w:cs="Times New Roman"/>
              </w:rPr>
              <w:t>(1–2), 103–117.</w:t>
            </w:r>
          </w:p>
          <w:p w:rsidR="00651D51" w:rsidRPr="00A04B86" w:rsidRDefault="00651D51" w:rsidP="00A04B86">
            <w:pPr>
              <w:widowControl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 w:rsidRPr="00A04B86">
              <w:rPr>
                <w:rFonts w:ascii="Times New Roman" w:eastAsia="Times New Roman" w:hAnsi="Times New Roman" w:cs="Times New Roman"/>
              </w:rPr>
              <w:t xml:space="preserve">Jevtić, B., Mikanović, B., &amp; Milošević, D. (2022). Multikulturelles umfeld und jugendgewalt in der grundschule. </w:t>
            </w:r>
            <w:r w:rsidRPr="00A04B86">
              <w:rPr>
                <w:rFonts w:ascii="Times New Roman" w:eastAsia="Times New Roman" w:hAnsi="Times New Roman" w:cs="Times New Roman"/>
                <w:i/>
              </w:rPr>
              <w:t>Deutsche internationale Zeitschrift für zeitgenössische Wissenschaft</w:t>
            </w:r>
            <w:r w:rsidRPr="00A04B86">
              <w:rPr>
                <w:rFonts w:ascii="Times New Roman" w:eastAsia="Times New Roman" w:hAnsi="Times New Roman" w:cs="Times New Roman"/>
              </w:rPr>
              <w:t xml:space="preserve">, </w:t>
            </w:r>
            <w:r w:rsidRPr="00A04B86">
              <w:rPr>
                <w:rFonts w:ascii="Times New Roman" w:eastAsia="Times New Roman" w:hAnsi="Times New Roman" w:cs="Times New Roman"/>
                <w:i/>
              </w:rPr>
              <w:t>32</w:t>
            </w:r>
            <w:r w:rsidRPr="00A04B86">
              <w:rPr>
                <w:rFonts w:ascii="Times New Roman" w:eastAsia="Times New Roman" w:hAnsi="Times New Roman" w:cs="Times New Roman"/>
              </w:rPr>
              <w:t xml:space="preserve">, 36-46. </w:t>
            </w:r>
          </w:p>
          <w:p w:rsidR="00651D51" w:rsidRPr="00D50B33" w:rsidRDefault="00651D51" w:rsidP="00651D51">
            <w:pPr>
              <w:widowControl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A04B86">
              <w:rPr>
                <w:rFonts w:ascii="Times New Roman" w:eastAsia="Times New Roman" w:hAnsi="Times New Roman" w:cs="Times New Roman"/>
              </w:rPr>
              <w:t xml:space="preserve">Jevtić, B., &amp; Milošević, D. (2022). The importance of the inclusion of intercultural diversity. </w:t>
            </w:r>
            <w:r w:rsidRPr="00A04B86">
              <w:rPr>
                <w:rFonts w:ascii="Times New Roman" w:eastAsia="Times New Roman" w:hAnsi="Times New Roman" w:cs="Times New Roman"/>
                <w:i/>
              </w:rPr>
              <w:t>Moldavian Journal for Education and Social Psychology</w:t>
            </w:r>
            <w:r w:rsidRPr="00A04B86">
              <w:rPr>
                <w:rFonts w:ascii="Times New Roman" w:eastAsia="Times New Roman" w:hAnsi="Times New Roman" w:cs="Times New Roman"/>
              </w:rPr>
              <w:t xml:space="preserve">, </w:t>
            </w:r>
            <w:r w:rsidRPr="00A04B86">
              <w:rPr>
                <w:rFonts w:ascii="Times New Roman" w:eastAsia="Times New Roman" w:hAnsi="Times New Roman" w:cs="Times New Roman"/>
                <w:i/>
              </w:rPr>
              <w:t>5</w:t>
            </w:r>
            <w:r w:rsidRPr="00A04B86">
              <w:rPr>
                <w:rFonts w:ascii="Times New Roman" w:eastAsia="Times New Roman" w:hAnsi="Times New Roman" w:cs="Times New Roman"/>
              </w:rPr>
              <w:t xml:space="preserve">(1), 62-69. </w:t>
            </w:r>
          </w:p>
          <w:p w:rsidR="00D50B33" w:rsidRDefault="00D50B33" w:rsidP="00D50B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077AF6">
        <w:trPr>
          <w:trHeight w:val="227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>
            <w:pPr>
              <w:tabs>
                <w:tab w:val="left" w:pos="567"/>
              </w:tabs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Број часова  активне наставе</w:t>
            </w:r>
          </w:p>
        </w:tc>
        <w:tc>
          <w:tcPr>
            <w:tcW w:w="3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Теоријска настава: </w:t>
            </w: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Практична настава: </w:t>
            </w: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077AF6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Методе извођења наставе</w:t>
            </w:r>
          </w:p>
          <w:p w:rsidR="00077AF6" w:rsidRDefault="00C15ED7">
            <w:pPr>
              <w:tabs>
                <w:tab w:val="left" w:pos="567"/>
              </w:tabs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Садржаји овог предмета реализују се на часовима предавања и вежби, као и путем ангажовања студената на изради домаћих радова, семинарских радова и презентација, округли сто, дебате.</w:t>
            </w:r>
          </w:p>
        </w:tc>
      </w:tr>
      <w:tr w:rsidR="00077AF6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Оцена  знања (максимални број поена 100)</w:t>
            </w:r>
          </w:p>
        </w:tc>
      </w:tr>
      <w:tr w:rsidR="00077AF6">
        <w:trPr>
          <w:trHeight w:val="227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Предиспитне обавезе</w:t>
            </w:r>
          </w:p>
        </w:tc>
        <w:tc>
          <w:tcPr>
            <w:tcW w:w="1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 w:rsidP="00D50B33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</w:rPr>
              <w:t>поена</w:t>
            </w:r>
          </w:p>
        </w:tc>
        <w:tc>
          <w:tcPr>
            <w:tcW w:w="32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Завршни испит </w:t>
            </w:r>
          </w:p>
        </w:tc>
        <w:tc>
          <w:tcPr>
            <w:tcW w:w="1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 w:rsidP="00D50B33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поена</w:t>
            </w:r>
          </w:p>
        </w:tc>
      </w:tr>
      <w:tr w:rsidR="00077AF6">
        <w:trPr>
          <w:trHeight w:val="227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активност у току предавања</w:t>
            </w:r>
          </w:p>
        </w:tc>
        <w:tc>
          <w:tcPr>
            <w:tcW w:w="1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 w:rsidP="00D50B33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32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писмени испит</w:t>
            </w:r>
          </w:p>
        </w:tc>
        <w:tc>
          <w:tcPr>
            <w:tcW w:w="1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 w:rsidP="00D50B33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40</w:t>
            </w:r>
          </w:p>
        </w:tc>
      </w:tr>
      <w:tr w:rsidR="00077AF6">
        <w:trPr>
          <w:trHeight w:val="227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практична настава</w:t>
            </w:r>
          </w:p>
        </w:tc>
        <w:tc>
          <w:tcPr>
            <w:tcW w:w="1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 w:rsidP="00D50B33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32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Pr="00D50B33" w:rsidRDefault="00077AF6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lang w:val="sr-Cyrl-RS"/>
              </w:rPr>
            </w:pPr>
          </w:p>
        </w:tc>
        <w:tc>
          <w:tcPr>
            <w:tcW w:w="1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077AF6" w:rsidP="00D50B33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i/>
                <w:iCs/>
              </w:rPr>
            </w:pPr>
          </w:p>
        </w:tc>
      </w:tr>
      <w:tr w:rsidR="00077AF6">
        <w:trPr>
          <w:trHeight w:val="227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колоквијум-и</w:t>
            </w:r>
          </w:p>
        </w:tc>
        <w:tc>
          <w:tcPr>
            <w:tcW w:w="1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 w:rsidP="00D50B33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32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Pr="00D50B33" w:rsidRDefault="00077AF6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i/>
                <w:iCs/>
                <w:lang w:val="sr-Cyrl-RS"/>
              </w:rPr>
            </w:pPr>
          </w:p>
        </w:tc>
        <w:tc>
          <w:tcPr>
            <w:tcW w:w="1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077AF6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i/>
                <w:iCs/>
              </w:rPr>
            </w:pPr>
          </w:p>
        </w:tc>
      </w:tr>
      <w:tr w:rsidR="00077AF6">
        <w:trPr>
          <w:trHeight w:val="227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семинар-и</w:t>
            </w:r>
          </w:p>
        </w:tc>
        <w:tc>
          <w:tcPr>
            <w:tcW w:w="1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C15ED7" w:rsidP="00D50B33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32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077AF6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</w:p>
        </w:tc>
        <w:tc>
          <w:tcPr>
            <w:tcW w:w="1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7AF6" w:rsidRDefault="00077AF6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</w:p>
        </w:tc>
      </w:tr>
    </w:tbl>
    <w:p w:rsidR="00077AF6" w:rsidRDefault="00077AF6">
      <w:pPr>
        <w:jc w:val="center"/>
      </w:pPr>
    </w:p>
    <w:sectPr w:rsidR="00077AF6">
      <w:headerReference w:type="default" r:id="rId8"/>
      <w:footerReference w:type="default" r:id="rId9"/>
      <w:pgSz w:w="11906" w:h="16838"/>
      <w:pgMar w:top="1134" w:right="851" w:bottom="1134" w:left="1418" w:header="113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6651" w:rsidRDefault="00066651">
      <w:r>
        <w:separator/>
      </w:r>
    </w:p>
  </w:endnote>
  <w:endnote w:type="continuationSeparator" w:id="0">
    <w:p w:rsidR="00066651" w:rsidRDefault="000666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BFDAD757-479E-4820-B69E-84AAB36B0628}"/>
    <w:embedBold r:id="rId2" w:fontKey="{1A91E428-6096-41C4-A382-04545D75199A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9BC3597F-1BCB-4FE4-8EF5-CF8A03A33225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99A21F59-15F5-4E7A-9D1A-A0A7A856438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06D71FF2-5981-4864-B082-B3721D85641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7AF6" w:rsidRDefault="00C15ED7">
    <w:pPr>
      <w:tabs>
        <w:tab w:val="center" w:pos="4320"/>
        <w:tab w:val="right" w:pos="8640"/>
      </w:tabs>
      <w:jc w:val="center"/>
      <w:rPr>
        <w:rFonts w:ascii="Times New Roman" w:eastAsia="Times New Roman" w:hAnsi="Times New Roman" w:cs="Times New Roman"/>
        <w:color w:val="000000"/>
        <w:u w:val="single"/>
      </w:rPr>
    </w:pPr>
    <w:r>
      <w:rPr>
        <w:rFonts w:ascii="Times New Roman" w:eastAsia="Times New Roman" w:hAnsi="Times New Roman" w:cs="Times New Roman"/>
        <w:color w:val="000000"/>
        <w:u w:val="single"/>
      </w:rPr>
      <w:t>www.filfak.ni.ac.rs</w:t>
    </w:r>
  </w:p>
  <w:p w:rsidR="00077AF6" w:rsidRDefault="00077AF6">
    <w:pPr>
      <w:tabs>
        <w:tab w:val="center" w:pos="4320"/>
        <w:tab w:val="right" w:pos="8640"/>
      </w:tabs>
      <w:jc w:val="center"/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6651" w:rsidRDefault="00066651">
      <w:r>
        <w:separator/>
      </w:r>
    </w:p>
  </w:footnote>
  <w:footnote w:type="continuationSeparator" w:id="0">
    <w:p w:rsidR="00066651" w:rsidRDefault="0006665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7AF6" w:rsidRDefault="00077AF6">
    <w:pPr>
      <w:tabs>
        <w:tab w:val="center" w:pos="4320"/>
        <w:tab w:val="right" w:pos="8640"/>
      </w:tabs>
      <w:rPr>
        <w:rFonts w:ascii="Times New Roman" w:eastAsia="Times New Roman" w:hAnsi="Times New Roman" w:cs="Times New Roman"/>
        <w:color w:val="000000"/>
      </w:rPr>
    </w:pPr>
  </w:p>
  <w:p w:rsidR="00077AF6" w:rsidRDefault="00C15ED7">
    <w:pPr>
      <w:tabs>
        <w:tab w:val="center" w:pos="4320"/>
        <w:tab w:val="right" w:pos="8640"/>
      </w:tabs>
      <w:rPr>
        <w:rFonts w:ascii="Times New Roman" w:eastAsia="Times New Roman" w:hAnsi="Times New Roman" w:cs="Times New Roman"/>
        <w:color w:val="000000"/>
      </w:rPr>
    </w:pPr>
    <w:r>
      <w:rPr>
        <w:rFonts w:ascii="Times New Roman" w:eastAsia="Times New Roman" w:hAnsi="Times New Roman" w:cs="Times New Roman"/>
        <w:color w:val="000000"/>
      </w:rPr>
      <w:t xml:space="preserve">       </w:t>
    </w:r>
  </w:p>
  <w:tbl>
    <w:tblPr>
      <w:tblW w:w="9658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633"/>
      <w:gridCol w:w="6357"/>
      <w:gridCol w:w="1668"/>
    </w:tblGrid>
    <w:tr w:rsidR="00824744" w:rsidTr="00D77B27">
      <w:trPr>
        <w:trHeight w:val="367"/>
        <w:jc w:val="center"/>
      </w:trPr>
      <w:tc>
        <w:tcPr>
          <w:tcW w:w="1515" w:type="dxa"/>
          <w:vMerge w:val="restart"/>
          <w:vAlign w:val="center"/>
        </w:tcPr>
        <w:p w:rsidR="00824744" w:rsidRPr="00A17D22" w:rsidRDefault="00824744" w:rsidP="00D77B27">
          <w:pPr>
            <w:pStyle w:val="Header"/>
            <w:jc w:val="center"/>
          </w:pPr>
          <w:r>
            <w:rPr>
              <w:noProof/>
              <w:lang w:val="sr-Latn-RS" w:eastAsia="sr-Latn-RS"/>
            </w:rPr>
            <w:drawing>
              <wp:inline distT="0" distB="0" distL="0" distR="0" wp14:anchorId="15DCDD58" wp14:editId="55244638">
                <wp:extent cx="899795" cy="899795"/>
                <wp:effectExtent l="0" t="0" r="0" b="0"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9795" cy="899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533" w:type="dxa"/>
          <w:shd w:val="clear" w:color="auto" w:fill="FFFFFF"/>
          <w:vAlign w:val="center"/>
        </w:tcPr>
        <w:p w:rsidR="00824744" w:rsidRPr="00824744" w:rsidRDefault="00824744" w:rsidP="00D77B27">
          <w:pPr>
            <w:pStyle w:val="Header"/>
            <w:jc w:val="center"/>
            <w:rPr>
              <w:rFonts w:ascii="Times New Roman" w:hAnsi="Times New Roman" w:cs="Times New Roman"/>
              <w:b/>
              <w:color w:val="333399"/>
              <w:sz w:val="24"/>
              <w:szCs w:val="24"/>
            </w:rPr>
          </w:pPr>
          <w:r w:rsidRPr="00824744">
            <w:rPr>
              <w:rFonts w:ascii="Times New Roman" w:hAnsi="Times New Roman" w:cs="Times New Roman"/>
              <w:b/>
              <w:color w:val="333399"/>
              <w:sz w:val="24"/>
              <w:szCs w:val="24"/>
              <w:lang w:val="sr-Cyrl-CS"/>
            </w:rPr>
            <w:t>Универзитет у Нишу</w:t>
          </w:r>
        </w:p>
        <w:p w:rsidR="00824744" w:rsidRPr="00824744" w:rsidRDefault="00824744" w:rsidP="00D77B27">
          <w:pPr>
            <w:pStyle w:val="Header"/>
            <w:jc w:val="center"/>
            <w:rPr>
              <w:rFonts w:ascii="Times New Roman" w:hAnsi="Times New Roman" w:cs="Times New Roman"/>
              <w:color w:val="333399"/>
              <w:sz w:val="24"/>
              <w:szCs w:val="24"/>
            </w:rPr>
          </w:pPr>
          <w:r w:rsidRPr="00824744">
            <w:rPr>
              <w:rFonts w:ascii="Times New Roman" w:hAnsi="Times New Roman" w:cs="Times New Roman"/>
              <w:b/>
              <w:color w:val="333399"/>
              <w:sz w:val="24"/>
              <w:szCs w:val="24"/>
              <w:lang w:val="sr-Cyrl-CS"/>
            </w:rPr>
            <w:t>Филозофски факултет</w:t>
          </w:r>
        </w:p>
      </w:tc>
      <w:tc>
        <w:tcPr>
          <w:tcW w:w="1610" w:type="dxa"/>
          <w:vMerge w:val="restart"/>
          <w:vAlign w:val="center"/>
        </w:tcPr>
        <w:p w:rsidR="00824744" w:rsidRDefault="00824744" w:rsidP="00D77B27">
          <w:pPr>
            <w:pStyle w:val="Header"/>
            <w:jc w:val="center"/>
          </w:pPr>
          <w:r>
            <w:rPr>
              <w:noProof/>
              <w:lang w:val="sr-Latn-RS" w:eastAsia="sr-Latn-RS"/>
            </w:rPr>
            <w:drawing>
              <wp:inline distT="0" distB="0" distL="0" distR="0" wp14:anchorId="48EBFF5D" wp14:editId="20B0771E">
                <wp:extent cx="922020" cy="922020"/>
                <wp:effectExtent l="0" t="0" r="0" b="0"/>
                <wp:docPr id="2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22020" cy="922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824744" w:rsidRPr="004B02EB" w:rsidTr="00D77B27">
      <w:trPr>
        <w:trHeight w:val="467"/>
        <w:jc w:val="center"/>
      </w:trPr>
      <w:tc>
        <w:tcPr>
          <w:tcW w:w="1515" w:type="dxa"/>
          <w:vMerge/>
        </w:tcPr>
        <w:p w:rsidR="00824744" w:rsidRPr="00A17D22" w:rsidRDefault="00824744" w:rsidP="00D77B27">
          <w:pPr>
            <w:pStyle w:val="Header"/>
          </w:pPr>
        </w:p>
      </w:tc>
      <w:tc>
        <w:tcPr>
          <w:tcW w:w="6533" w:type="dxa"/>
          <w:shd w:val="clear" w:color="auto" w:fill="E6E6E6"/>
          <w:vAlign w:val="center"/>
        </w:tcPr>
        <w:p w:rsidR="00824744" w:rsidRPr="00824744" w:rsidRDefault="00824744" w:rsidP="00D77B27">
          <w:pPr>
            <w:pStyle w:val="Header"/>
            <w:jc w:val="center"/>
            <w:rPr>
              <w:rFonts w:ascii="Times New Roman" w:hAnsi="Times New Roman" w:cs="Times New Roman"/>
              <w:b/>
              <w:color w:val="333399"/>
              <w:sz w:val="24"/>
              <w:szCs w:val="24"/>
              <w:lang w:val="sr-Cyrl-RS"/>
            </w:rPr>
          </w:pPr>
          <w:r w:rsidRPr="00824744">
            <w:rPr>
              <w:rFonts w:ascii="Times New Roman" w:hAnsi="Times New Roman" w:cs="Times New Roman"/>
              <w:b/>
              <w:color w:val="333399"/>
              <w:sz w:val="24"/>
              <w:szCs w:val="24"/>
              <w:lang w:val="sr-Cyrl-CS"/>
            </w:rPr>
            <w:t>Акредитација</w:t>
          </w:r>
          <w:r w:rsidRPr="00824744">
            <w:rPr>
              <w:rFonts w:ascii="Times New Roman" w:hAnsi="Times New Roman" w:cs="Times New Roman"/>
              <w:b/>
              <w:color w:val="333399"/>
              <w:sz w:val="24"/>
              <w:szCs w:val="24"/>
            </w:rPr>
            <w:t xml:space="preserve"> </w:t>
          </w:r>
          <w:r w:rsidRPr="00824744">
            <w:rPr>
              <w:rFonts w:ascii="Times New Roman" w:hAnsi="Times New Roman" w:cs="Times New Roman"/>
              <w:b/>
              <w:color w:val="333399"/>
              <w:sz w:val="24"/>
              <w:szCs w:val="24"/>
              <w:lang w:val="sr-Cyrl-RS"/>
            </w:rPr>
            <w:t>студијског програма</w:t>
          </w:r>
        </w:p>
      </w:tc>
      <w:tc>
        <w:tcPr>
          <w:tcW w:w="1610" w:type="dxa"/>
          <w:vMerge/>
        </w:tcPr>
        <w:p w:rsidR="00824744" w:rsidRPr="004B02EB" w:rsidRDefault="00824744" w:rsidP="00D77B27">
          <w:pPr>
            <w:pStyle w:val="Header"/>
            <w:jc w:val="right"/>
            <w:rPr>
              <w:lang w:val="sr-Cyrl-CS"/>
            </w:rPr>
          </w:pPr>
        </w:p>
      </w:tc>
    </w:tr>
    <w:tr w:rsidR="00824744" w:rsidRPr="004B02EB" w:rsidTr="00D77B27">
      <w:trPr>
        <w:trHeight w:val="449"/>
        <w:jc w:val="center"/>
      </w:trPr>
      <w:tc>
        <w:tcPr>
          <w:tcW w:w="1515" w:type="dxa"/>
          <w:vMerge/>
        </w:tcPr>
        <w:p w:rsidR="00824744" w:rsidRPr="00A17D22" w:rsidRDefault="00824744" w:rsidP="00D77B27">
          <w:pPr>
            <w:pStyle w:val="Header"/>
          </w:pPr>
        </w:p>
      </w:tc>
      <w:tc>
        <w:tcPr>
          <w:tcW w:w="6533" w:type="dxa"/>
          <w:shd w:val="clear" w:color="auto" w:fill="FFFFFF"/>
          <w:vAlign w:val="center"/>
        </w:tcPr>
        <w:p w:rsidR="00824744" w:rsidRPr="00824744" w:rsidRDefault="00824744" w:rsidP="00D77B27">
          <w:pPr>
            <w:pStyle w:val="Header"/>
            <w:jc w:val="center"/>
            <w:rPr>
              <w:rFonts w:ascii="Times New Roman" w:hAnsi="Times New Roman" w:cs="Times New Roman"/>
              <w:b/>
              <w:color w:val="333399"/>
              <w:sz w:val="24"/>
              <w:szCs w:val="24"/>
              <w:lang w:val="ru-RU"/>
            </w:rPr>
          </w:pPr>
          <w:r w:rsidRPr="00824744">
            <w:rPr>
              <w:rFonts w:ascii="Times New Roman" w:hAnsi="Times New Roman" w:cs="Times New Roman"/>
              <w:b/>
              <w:color w:val="333399"/>
              <w:sz w:val="24"/>
              <w:szCs w:val="24"/>
              <w:lang w:val="sr-Cyrl-RS"/>
            </w:rPr>
            <w:t>Основне академске студије социологије</w:t>
          </w:r>
        </w:p>
      </w:tc>
      <w:tc>
        <w:tcPr>
          <w:tcW w:w="1610" w:type="dxa"/>
          <w:vMerge/>
        </w:tcPr>
        <w:p w:rsidR="00824744" w:rsidRPr="004B02EB" w:rsidRDefault="00824744" w:rsidP="00D77B27">
          <w:pPr>
            <w:pStyle w:val="Header"/>
            <w:jc w:val="right"/>
            <w:rPr>
              <w:lang w:val="sr-Cyrl-CS"/>
            </w:rPr>
          </w:pPr>
        </w:p>
      </w:tc>
    </w:tr>
  </w:tbl>
  <w:p w:rsidR="00077AF6" w:rsidRDefault="00077AF6">
    <w:pPr>
      <w:tabs>
        <w:tab w:val="center" w:pos="4320"/>
        <w:tab w:val="right" w:pos="8640"/>
      </w:tabs>
      <w:jc w:val="center"/>
      <w:rPr>
        <w:rFonts w:ascii="Times New Roman" w:eastAsia="Times New Roman" w:hAnsi="Times New Roman" w:cs="Times New Roman"/>
        <w:color w:val="00000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693B8A"/>
    <w:multiLevelType w:val="multilevel"/>
    <w:tmpl w:val="BB82FE0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1407FE9"/>
    <w:multiLevelType w:val="multilevel"/>
    <w:tmpl w:val="CE8EB47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820041"/>
    <w:multiLevelType w:val="multilevel"/>
    <w:tmpl w:val="C2F0FC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077AF6"/>
    <w:rsid w:val="00066651"/>
    <w:rsid w:val="00077AF6"/>
    <w:rsid w:val="002D11F7"/>
    <w:rsid w:val="003121E8"/>
    <w:rsid w:val="003D45BF"/>
    <w:rsid w:val="00651D51"/>
    <w:rsid w:val="006C7B67"/>
    <w:rsid w:val="006E668C"/>
    <w:rsid w:val="00783DFF"/>
    <w:rsid w:val="00824744"/>
    <w:rsid w:val="00920A4F"/>
    <w:rsid w:val="0093030C"/>
    <w:rsid w:val="009B2581"/>
    <w:rsid w:val="009D007A"/>
    <w:rsid w:val="009F68EB"/>
    <w:rsid w:val="00A04B86"/>
    <w:rsid w:val="00C15ED7"/>
    <w:rsid w:val="00D50B33"/>
    <w:rsid w:val="00E16719"/>
    <w:rsid w:val="00F441E7"/>
    <w:rsid w:val="00F927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3121E8"/>
  </w:style>
  <w:style w:type="paragraph" w:styleId="Heading1">
    <w:name w:val="heading 1"/>
    <w:basedOn w:val="Normal"/>
    <w:next w:val="Normal"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widowControl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widowControl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3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9271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9271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nhideWhenUsed/>
    <w:rsid w:val="00824744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24744"/>
  </w:style>
  <w:style w:type="paragraph" w:styleId="Footer">
    <w:name w:val="footer"/>
    <w:basedOn w:val="Normal"/>
    <w:link w:val="FooterChar"/>
    <w:uiPriority w:val="99"/>
    <w:unhideWhenUsed/>
    <w:rsid w:val="00824744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2474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3121E8"/>
  </w:style>
  <w:style w:type="paragraph" w:styleId="Heading1">
    <w:name w:val="heading 1"/>
    <w:basedOn w:val="Normal"/>
    <w:next w:val="Normal"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widowControl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widowControl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3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9271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9271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nhideWhenUsed/>
    <w:rsid w:val="00824744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24744"/>
  </w:style>
  <w:style w:type="paragraph" w:styleId="Footer">
    <w:name w:val="footer"/>
    <w:basedOn w:val="Normal"/>
    <w:link w:val="FooterChar"/>
    <w:uiPriority w:val="99"/>
    <w:unhideWhenUsed/>
    <w:rsid w:val="00824744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2474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949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39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25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551</Words>
  <Characters>3141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LMR</dc:creator>
  <cp:lastModifiedBy>LMR</cp:lastModifiedBy>
  <cp:revision>8</cp:revision>
  <dcterms:created xsi:type="dcterms:W3CDTF">2026-06-08T20:31:00Z</dcterms:created>
  <dcterms:modified xsi:type="dcterms:W3CDTF">2026-06-25T12:39:00Z</dcterms:modified>
</cp:coreProperties>
</file>